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5" Type="http://schemas.microsoft.com/office/2006/relationships/ui/userCustomization" Target="userCustomization/customUI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360" w:lineRule="auto"/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龙川县卫生监督所2014年度部门预算公开</w:t>
      </w:r>
    </w:p>
    <w:p>
      <w:pPr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</w:p>
    <w:p>
      <w:pPr>
        <w:widowControl/>
        <w:ind w:firstLine="560"/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一、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部门基本情况</w:t>
      </w:r>
    </w:p>
    <w:p>
      <w:pPr>
        <w:widowControl/>
        <w:ind w:firstLine="645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（一）部门主要职能</w:t>
      </w:r>
    </w:p>
    <w:p>
      <w:pPr>
        <w:widowControl/>
        <w:jc w:val="left"/>
        <w:rPr>
          <w:rFonts w:hint="eastAsia" w:ascii="仿宋_GB2312" w:hAnsi="仿宋_GB2312" w:eastAsia="仿宋_GB2312" w:cs="仿宋_GB2312"/>
          <w:b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龙川县卫生监督所依据龙机编[2002]44号文的要求，于2002年10月24日成立，是副科级事业单位，内设公卫股、稽查股、办公室3个职能科室。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  <w:t>具体职责：</w:t>
      </w:r>
    </w:p>
    <w:p>
      <w:pPr>
        <w:widowControl/>
        <w:ind w:firstLine="562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  <w:t>1、行政许可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：受理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>公共场所经营单位、生活饮用水生产经营单位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等的卫生许可申请。</w:t>
      </w:r>
    </w:p>
    <w:p>
      <w:pPr>
        <w:widowControl/>
        <w:ind w:firstLine="562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  <w:t>2、日常监督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：包括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>预防性卫生监督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和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>经常性卫生监督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。卫生许可审查等等都是预防性卫生监督的内容；经常性卫生监督就是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>日常监督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公共场所、医疗机构、学校及生活饮用水的日常卫生进行卫生监督，如经营单位有无《卫生许可证》或《医疗机构执业许可证》，从业人员有无相应的执业资格，生产经营环境是否符合卫生要求、传染病预防控制、医院感染控制等等。</w:t>
      </w:r>
    </w:p>
    <w:p>
      <w:pPr>
        <w:widowControl/>
        <w:ind w:firstLine="562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  <w:t>3、行政处罚</w:t>
      </w:r>
      <w:r>
        <w:rPr>
          <w:rFonts w:hint="eastAsia" w:ascii="仿宋_GB2312" w:hAnsi="仿宋_GB2312" w:eastAsia="仿宋_GB2312" w:cs="仿宋_GB2312"/>
          <w:b/>
          <w:color w:val="000000"/>
          <w:kern w:val="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对日常监督管理中发现、社会举报或上级交办的卫生类违法行为进行现场检查、调查取证、提出处理意见、执行卫生局做出的处罚决定（如送达告知和决定文书、提出强制执行等等）。</w:t>
      </w:r>
    </w:p>
    <w:p>
      <w:pPr>
        <w:widowControl/>
        <w:ind w:firstLine="562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4、突发事件处理</w:t>
      </w: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对危害公共卫生中毒事故（食物中毒、职业中毒等）、重大疫情和突发事件（SARS、禽流感）的调查处理。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（二）人员编制情况</w:t>
      </w:r>
    </w:p>
    <w:p>
      <w:pPr>
        <w:spacing w:line="360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核定编制18人，退休人员3人,实有14人。</w:t>
      </w:r>
    </w:p>
    <w:p>
      <w:pPr>
        <w:spacing w:line="360" w:lineRule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 二、2014年部门预算情况说明</w:t>
      </w:r>
    </w:p>
    <w:p>
      <w:pPr>
        <w:spacing w:line="360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2014年财政拨款支出按用途划分，基本支出7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8.98万元，其中：工资福利支出64.65万元，对个人和家庭的补助5.1万元，商品和服务支出9.23万元。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三、“三公”经费预算情况说明</w:t>
      </w:r>
    </w:p>
    <w:p>
      <w:pPr>
        <w:spacing w:line="360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2014年公共财政预算安排的“三公”经费59000元，其中：公务用车运行维护费支出36000元，公务接待费支出23000元。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ind w:firstLine="4800" w:firstLineChars="15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龙川县卫生监督所</w:t>
      </w:r>
    </w:p>
    <w:p>
      <w:pPr>
        <w:ind w:firstLine="4160" w:firstLineChars="13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二○</w:t>
      </w:r>
      <w:r>
        <w:rPr>
          <w:rFonts w:hint="eastAsia" w:ascii="仿宋_GB2312" w:hAnsi="仿宋_GB2312" w:eastAsia="仿宋_GB2312" w:cs="仿宋_GB2312"/>
          <w:sz w:val="32"/>
          <w:szCs w:val="32"/>
        </w:rPr>
        <w:t>一四年十一月二十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1701" w:right="1134" w:bottom="1134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auto"/>
    <w:pitch w:val="default"/>
    <w:sig w:usb0="E00002FF" w:usb1="4000ACFF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7C1A3C"/>
    <w:rsid w:val="00022FBB"/>
    <w:rsid w:val="00025145"/>
    <w:rsid w:val="000A53BB"/>
    <w:rsid w:val="000D7548"/>
    <w:rsid w:val="001802F6"/>
    <w:rsid w:val="001F4962"/>
    <w:rsid w:val="00224930"/>
    <w:rsid w:val="002D3B6D"/>
    <w:rsid w:val="003606AD"/>
    <w:rsid w:val="00367B2F"/>
    <w:rsid w:val="0037458B"/>
    <w:rsid w:val="003875B1"/>
    <w:rsid w:val="00423AAC"/>
    <w:rsid w:val="004410A3"/>
    <w:rsid w:val="00596F2A"/>
    <w:rsid w:val="005B1C1A"/>
    <w:rsid w:val="005F6FAA"/>
    <w:rsid w:val="006A4099"/>
    <w:rsid w:val="006D5F49"/>
    <w:rsid w:val="006F38E8"/>
    <w:rsid w:val="00724572"/>
    <w:rsid w:val="00726EF7"/>
    <w:rsid w:val="00727B2C"/>
    <w:rsid w:val="0073239A"/>
    <w:rsid w:val="007A453B"/>
    <w:rsid w:val="007A58B4"/>
    <w:rsid w:val="007B4859"/>
    <w:rsid w:val="007C1A3C"/>
    <w:rsid w:val="00821A9E"/>
    <w:rsid w:val="008763AC"/>
    <w:rsid w:val="008D61E7"/>
    <w:rsid w:val="008D75C5"/>
    <w:rsid w:val="008E757F"/>
    <w:rsid w:val="0093540F"/>
    <w:rsid w:val="009646A2"/>
    <w:rsid w:val="00987275"/>
    <w:rsid w:val="0099474A"/>
    <w:rsid w:val="009A4125"/>
    <w:rsid w:val="009D5925"/>
    <w:rsid w:val="00A54244"/>
    <w:rsid w:val="00A65642"/>
    <w:rsid w:val="00B07FD1"/>
    <w:rsid w:val="00B42CB2"/>
    <w:rsid w:val="00C12617"/>
    <w:rsid w:val="00C31AC0"/>
    <w:rsid w:val="00C8172F"/>
    <w:rsid w:val="00D2609A"/>
    <w:rsid w:val="00E13C9D"/>
    <w:rsid w:val="00E27BA4"/>
    <w:rsid w:val="00E37299"/>
    <w:rsid w:val="00E6515C"/>
    <w:rsid w:val="00EB34FD"/>
    <w:rsid w:val="00EE553B"/>
    <w:rsid w:val="00F63B54"/>
    <w:rsid w:val="00F75A4D"/>
    <w:rsid w:val="00FA0FB6"/>
    <w:rsid w:val="00FA5291"/>
    <w:rsid w:val="00FB323C"/>
    <w:rsid w:val="00FF07CA"/>
    <w:rsid w:val="10DE7122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name="header"/>
    <w:lsdException w:uiPriority="99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黑体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黑体"/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107</Words>
  <Characters>612</Characters>
  <Lines>5</Lines>
  <Paragraphs>1</Paragraphs>
  <TotalTime>0</TotalTime>
  <ScaleCrop>false</ScaleCrop>
  <LinksUpToDate>false</LinksUpToDate>
  <CharactersWithSpaces>0</CharactersWithSpaces>
  <Application>WPS Office 个人版_9.1.0.4867_{F1E327BC-269C-435d-A152-05C5408002CA}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2014-11-24T07:30:00Z</dcterms:created>
  <dc:creator>husir921</dc:creator>
  <cp:lastModifiedBy>Administrator</cp:lastModifiedBy>
  <dcterms:modified xsi:type="dcterms:W3CDTF">2014-11-28T00:37:08Z</dcterms:modified>
  <dc:title>龙川县卫生监督所2014年度部门预算公开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2052-9.1.0.4867</vt:lpwstr>
  </property>
</Properties>
</file>